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807" w:rsidRPr="007E48BA" w:rsidRDefault="00924807" w:rsidP="00924807">
      <w:pPr>
        <w:rPr>
          <w:bCs/>
          <w:sz w:val="20"/>
          <w:szCs w:val="20"/>
        </w:rPr>
      </w:pPr>
      <w:r w:rsidRPr="007E48BA">
        <w:rPr>
          <w:bCs/>
          <w:sz w:val="20"/>
          <w:szCs w:val="20"/>
        </w:rPr>
        <w:t>Załącznik nr 2 do zapytania ofertowego</w:t>
      </w:r>
    </w:p>
    <w:p w:rsidR="00924807" w:rsidRPr="007E48BA" w:rsidRDefault="00924807" w:rsidP="00924807">
      <w:pPr>
        <w:rPr>
          <w:b/>
          <w:bCs/>
          <w:sz w:val="20"/>
          <w:szCs w:val="20"/>
        </w:rPr>
      </w:pPr>
      <w:r w:rsidRPr="007E48BA">
        <w:rPr>
          <w:bCs/>
          <w:sz w:val="20"/>
          <w:szCs w:val="20"/>
        </w:rPr>
        <w:t>Wzór</w:t>
      </w:r>
      <w:r w:rsidRPr="007E48BA">
        <w:rPr>
          <w:b/>
          <w:bCs/>
          <w:sz w:val="20"/>
          <w:szCs w:val="20"/>
        </w:rPr>
        <w:t xml:space="preserve">         </w:t>
      </w:r>
    </w:p>
    <w:p w:rsidR="00924807" w:rsidRPr="007E48BA" w:rsidRDefault="00924807" w:rsidP="00924807">
      <w:pPr>
        <w:rPr>
          <w:b/>
          <w:bCs/>
          <w:sz w:val="20"/>
          <w:szCs w:val="20"/>
        </w:rPr>
      </w:pPr>
      <w:r w:rsidRPr="007E48BA">
        <w:rPr>
          <w:b/>
          <w:bCs/>
          <w:sz w:val="20"/>
          <w:szCs w:val="20"/>
        </w:rPr>
        <w:t xml:space="preserve">                     </w:t>
      </w:r>
    </w:p>
    <w:p w:rsidR="00924807" w:rsidRPr="007E48BA" w:rsidRDefault="00924807" w:rsidP="00924807">
      <w:pPr>
        <w:jc w:val="center"/>
        <w:rPr>
          <w:b/>
          <w:bCs/>
        </w:rPr>
      </w:pPr>
      <w:r w:rsidRPr="007E48BA">
        <w:rPr>
          <w:b/>
          <w:bCs/>
        </w:rPr>
        <w:t>UMOWA  Nr …………….. 2015</w:t>
      </w:r>
    </w:p>
    <w:p w:rsidR="00924807" w:rsidRPr="007E48BA" w:rsidRDefault="00924807" w:rsidP="00924807">
      <w:pPr>
        <w:jc w:val="both"/>
      </w:pPr>
      <w:r w:rsidRPr="007E48BA">
        <w:t>zawarta w dniu …………….…2015 r. w Mordach pomiędzy Miastem i Gminą Mordy</w:t>
      </w:r>
    </w:p>
    <w:p w:rsidR="00924807" w:rsidRPr="007E48BA" w:rsidRDefault="00924807" w:rsidP="00924807">
      <w:pPr>
        <w:jc w:val="both"/>
      </w:pPr>
      <w:r w:rsidRPr="007E48BA">
        <w:t>08-140 Mordy, ul. Kilińskiego 9    NIP 821-23-64-231    REGON 711582457</w:t>
      </w:r>
    </w:p>
    <w:p w:rsidR="00924807" w:rsidRPr="007E48BA" w:rsidRDefault="00924807" w:rsidP="00924807">
      <w:pPr>
        <w:jc w:val="both"/>
      </w:pPr>
      <w:r w:rsidRPr="007E48BA">
        <w:t>zwanym w dalszej treści umowy „Zamawiającym”, reprezentowanym przez</w:t>
      </w:r>
    </w:p>
    <w:p w:rsidR="00924807" w:rsidRPr="007E48BA" w:rsidRDefault="00924807" w:rsidP="00924807">
      <w:pPr>
        <w:jc w:val="both"/>
      </w:pPr>
      <w:r w:rsidRPr="007E48BA">
        <w:t>……………………………….……….. - Burmistrza Miasta i Gminy Mordy</w:t>
      </w:r>
    </w:p>
    <w:p w:rsidR="00924807" w:rsidRPr="007E48BA" w:rsidRDefault="00924807" w:rsidP="00924807">
      <w:pPr>
        <w:jc w:val="both"/>
      </w:pPr>
      <w:r w:rsidRPr="007E48BA">
        <w:t xml:space="preserve">za kontrasygnatą  ………………………..…………………  - Skarbnika </w:t>
      </w:r>
    </w:p>
    <w:p w:rsidR="00924807" w:rsidRPr="007E48BA" w:rsidRDefault="00924807" w:rsidP="00924807">
      <w:pPr>
        <w:jc w:val="both"/>
      </w:pPr>
      <w:r w:rsidRPr="007E48BA">
        <w:t>a …………………………………………………………………………………………</w:t>
      </w:r>
    </w:p>
    <w:p w:rsidR="00924807" w:rsidRPr="007E48BA" w:rsidRDefault="00924807" w:rsidP="00924807">
      <w:pPr>
        <w:jc w:val="both"/>
      </w:pPr>
      <w:r w:rsidRPr="007E48BA">
        <w:t>z siedzibą …………………………………………………………………………….…..</w:t>
      </w:r>
    </w:p>
    <w:p w:rsidR="00924807" w:rsidRPr="007E48BA" w:rsidRDefault="00924807" w:rsidP="00924807">
      <w:pPr>
        <w:jc w:val="both"/>
      </w:pPr>
      <w:r w:rsidRPr="007E48BA">
        <w:t>NIP …………………………  REGON …………………………….</w:t>
      </w:r>
    </w:p>
    <w:p w:rsidR="00924807" w:rsidRPr="007E48BA" w:rsidRDefault="00924807" w:rsidP="00924807">
      <w:pPr>
        <w:jc w:val="both"/>
      </w:pPr>
      <w:r w:rsidRPr="007E48BA">
        <w:t>zwanym w dalszej treści umowy „Wykonawcą” reprezentowanym przez:</w:t>
      </w:r>
    </w:p>
    <w:p w:rsidR="00924807" w:rsidRPr="007E48BA" w:rsidRDefault="00924807" w:rsidP="00924807">
      <w:pPr>
        <w:jc w:val="both"/>
      </w:pPr>
      <w:r w:rsidRPr="007E48BA">
        <w:t>. ………………………………………………………………………………………….</w:t>
      </w:r>
    </w:p>
    <w:p w:rsidR="00924807" w:rsidRPr="007E48BA" w:rsidRDefault="00924807" w:rsidP="00924807">
      <w:pPr>
        <w:ind w:firstLine="708"/>
        <w:jc w:val="both"/>
        <w:rPr>
          <w:bCs/>
          <w:kern w:val="32"/>
        </w:rPr>
      </w:pPr>
    </w:p>
    <w:p w:rsidR="00924807" w:rsidRPr="007E48BA" w:rsidRDefault="00924807" w:rsidP="00924807">
      <w:pPr>
        <w:ind w:firstLine="708"/>
        <w:jc w:val="both"/>
        <w:rPr>
          <w:bCs/>
          <w:kern w:val="32"/>
        </w:rPr>
      </w:pPr>
      <w:r w:rsidRPr="007E48BA">
        <w:rPr>
          <w:bCs/>
          <w:kern w:val="32"/>
        </w:rPr>
        <w:t>W wyniku zakończenia postępowania (numer postępowania: In.271.04.2015) o udzielenie zamówienia publicznego przeprowadzonego w trybie przetargu nieograniczonego została zawarta umowa następującej treści:</w:t>
      </w:r>
    </w:p>
    <w:p w:rsidR="00924807" w:rsidRPr="007E48BA" w:rsidRDefault="00924807" w:rsidP="00924807">
      <w:pPr>
        <w:jc w:val="both"/>
      </w:pPr>
    </w:p>
    <w:p w:rsidR="00924807" w:rsidRPr="007E48BA" w:rsidRDefault="00924807" w:rsidP="00924807">
      <w:pPr>
        <w:jc w:val="center"/>
      </w:pPr>
      <w:r w:rsidRPr="007E48BA">
        <w:t>§ 1</w:t>
      </w:r>
    </w:p>
    <w:p w:rsidR="00924807" w:rsidRPr="007E48BA" w:rsidRDefault="00924807" w:rsidP="00924807">
      <w:pPr>
        <w:numPr>
          <w:ilvl w:val="0"/>
          <w:numId w:val="3"/>
        </w:numPr>
        <w:rPr>
          <w:b/>
          <w:kern w:val="32"/>
        </w:rPr>
      </w:pPr>
      <w:r w:rsidRPr="007E48BA">
        <w:rPr>
          <w:bCs/>
          <w:kern w:val="32"/>
        </w:rPr>
        <w:t xml:space="preserve">Zamawiający zleca, a Wykonawca przyjmuje do realizacji wykonanie zadania pod nazwą: </w:t>
      </w:r>
      <w:r w:rsidRPr="007E48BA">
        <w:rPr>
          <w:b/>
          <w:bCs/>
          <w:kern w:val="32"/>
        </w:rPr>
        <w:t>„</w:t>
      </w:r>
      <w:r w:rsidRPr="007E48BA">
        <w:rPr>
          <w:b/>
          <w:kern w:val="32"/>
        </w:rPr>
        <w:t>Remont dróg gminnych na terenie gminy Mordy”.</w:t>
      </w:r>
    </w:p>
    <w:p w:rsidR="00924807" w:rsidRPr="007E48BA" w:rsidRDefault="00924807" w:rsidP="00924807">
      <w:pPr>
        <w:widowControl w:val="0"/>
        <w:numPr>
          <w:ilvl w:val="0"/>
          <w:numId w:val="3"/>
        </w:numPr>
        <w:autoSpaceDE w:val="0"/>
        <w:autoSpaceDN w:val="0"/>
        <w:adjustRightInd w:val="0"/>
        <w:jc w:val="both"/>
        <w:rPr>
          <w:color w:val="000000"/>
          <w:kern w:val="32"/>
        </w:rPr>
      </w:pPr>
      <w:r w:rsidRPr="007E48BA">
        <w:rPr>
          <w:bCs/>
          <w:kern w:val="32"/>
        </w:rPr>
        <w:t>Przedmiot umowy obejmuje wykonanie dostawy k</w:t>
      </w:r>
      <w:r w:rsidRPr="007E48BA">
        <w:rPr>
          <w:color w:val="000000"/>
          <w:kern w:val="32"/>
        </w:rPr>
        <w:t xml:space="preserve">ruszywa łamanego </w:t>
      </w:r>
      <w:r w:rsidRPr="007E48BA">
        <w:rPr>
          <w:kern w:val="32"/>
        </w:rPr>
        <w:t>(tłuczeń z kamienia)</w:t>
      </w:r>
      <w:r w:rsidRPr="007E48BA">
        <w:rPr>
          <w:rFonts w:ascii="Arial" w:hAnsi="Arial" w:cs="Arial"/>
          <w:b/>
          <w:kern w:val="32"/>
          <w:sz w:val="32"/>
          <w:szCs w:val="32"/>
        </w:rPr>
        <w:t xml:space="preserve"> </w:t>
      </w:r>
      <w:r w:rsidRPr="007E48BA">
        <w:rPr>
          <w:color w:val="000000"/>
          <w:kern w:val="32"/>
        </w:rPr>
        <w:t xml:space="preserve">frakcji 16/31.5 lub 12,8/25 mm w ilości 880 t ± 30t wraz z rozplantowaniem. </w:t>
      </w:r>
    </w:p>
    <w:p w:rsidR="00924807" w:rsidRPr="007E48BA" w:rsidRDefault="00924807" w:rsidP="00924807">
      <w:pPr>
        <w:widowControl w:val="0"/>
        <w:numPr>
          <w:ilvl w:val="0"/>
          <w:numId w:val="3"/>
        </w:numPr>
        <w:autoSpaceDE w:val="0"/>
        <w:autoSpaceDN w:val="0"/>
        <w:adjustRightInd w:val="0"/>
        <w:jc w:val="both"/>
        <w:rPr>
          <w:color w:val="000000"/>
          <w:kern w:val="32"/>
        </w:rPr>
      </w:pPr>
      <w:r w:rsidRPr="007E48BA">
        <w:rPr>
          <w:color w:val="000000"/>
          <w:kern w:val="32"/>
        </w:rPr>
        <w:t xml:space="preserve">Z uwagi na to, że dostawy będą się odbywały na drogi nie utwardzone, gdzie może być problem z nawrotami samochodów o dużej ładowności, wykonawca powinien dostosować sprzęt do poszczególnych dostaw. Dostawy należy wykonać w takim okresie, aby ze względu na warunki atmosferyczne nie niszczyć dróg dojazdowych. </w:t>
      </w:r>
    </w:p>
    <w:p w:rsidR="00924807" w:rsidRPr="007E48BA" w:rsidRDefault="00924807" w:rsidP="00924807">
      <w:pPr>
        <w:widowControl w:val="0"/>
        <w:numPr>
          <w:ilvl w:val="0"/>
          <w:numId w:val="3"/>
        </w:numPr>
        <w:autoSpaceDE w:val="0"/>
        <w:autoSpaceDN w:val="0"/>
        <w:adjustRightInd w:val="0"/>
        <w:jc w:val="both"/>
        <w:rPr>
          <w:color w:val="000000"/>
          <w:kern w:val="32"/>
        </w:rPr>
      </w:pPr>
      <w:r w:rsidRPr="007E48BA">
        <w:rPr>
          <w:color w:val="000000"/>
          <w:kern w:val="32"/>
        </w:rPr>
        <w:t>Wykaz sołectw, na trenie których będą prowadzone roboty z ilością dostaw, zawiera załącznik nr 2 do umowy.</w:t>
      </w:r>
    </w:p>
    <w:p w:rsidR="00924807" w:rsidRPr="007E48BA" w:rsidRDefault="00924807" w:rsidP="00924807">
      <w:pPr>
        <w:jc w:val="center"/>
      </w:pPr>
      <w:r w:rsidRPr="007E48BA">
        <w:t>§ 2</w:t>
      </w:r>
    </w:p>
    <w:p w:rsidR="00924807" w:rsidRPr="007E48BA" w:rsidRDefault="00924807" w:rsidP="00924807">
      <w:pPr>
        <w:numPr>
          <w:ilvl w:val="0"/>
          <w:numId w:val="4"/>
        </w:numPr>
        <w:jc w:val="both"/>
        <w:rPr>
          <w:bCs/>
          <w:kern w:val="32"/>
        </w:rPr>
      </w:pPr>
      <w:r w:rsidRPr="007E48BA">
        <w:rPr>
          <w:bCs/>
          <w:kern w:val="32"/>
        </w:rPr>
        <w:t xml:space="preserve">Wykonawca wykona przedmiot zamówienia z należytą starannością, zgodnie z opisem w zapytaniu ofertowym i uzgodnieniami dokonanymi w trakcie realizacji robót. </w:t>
      </w:r>
    </w:p>
    <w:p w:rsidR="00924807" w:rsidRPr="007E48BA" w:rsidRDefault="00924807" w:rsidP="00924807">
      <w:pPr>
        <w:numPr>
          <w:ilvl w:val="0"/>
          <w:numId w:val="4"/>
        </w:numPr>
        <w:autoSpaceDE w:val="0"/>
        <w:autoSpaceDN w:val="0"/>
        <w:adjustRightInd w:val="0"/>
        <w:jc w:val="both"/>
        <w:rPr>
          <w:bCs/>
          <w:kern w:val="32"/>
        </w:rPr>
      </w:pPr>
      <w:r w:rsidRPr="007E48BA">
        <w:rPr>
          <w:bCs/>
          <w:kern w:val="32"/>
        </w:rPr>
        <w:t>Materiały stosowane przez wykonawcę podczas realizacji przedmiotu zamówienia mają odpowiadać, co do jakości wymogom wyrobów dopuszczonych do obrotu stosowania w budownictwie.</w:t>
      </w:r>
    </w:p>
    <w:p w:rsidR="00924807" w:rsidRPr="007E48BA" w:rsidRDefault="00924807" w:rsidP="00924807">
      <w:pPr>
        <w:ind w:left="303" w:hanging="303"/>
        <w:jc w:val="center"/>
      </w:pPr>
      <w:r w:rsidRPr="007E48BA">
        <w:t>§ 3</w:t>
      </w:r>
    </w:p>
    <w:p w:rsidR="00924807" w:rsidRPr="007E48BA" w:rsidRDefault="00924807" w:rsidP="00924807">
      <w:pPr>
        <w:numPr>
          <w:ilvl w:val="0"/>
          <w:numId w:val="5"/>
        </w:numPr>
        <w:jc w:val="both"/>
      </w:pPr>
      <w:r w:rsidRPr="007E48BA">
        <w:t>Wykonawca rozpocznie realizację zadania w dniu podpisania umowy i wszystkie roboty wynikające z niniejszej umowy oraz dokumentów stanowiących jej załączniki wykona w terminie do dnia 28 października 2015 r.</w:t>
      </w:r>
    </w:p>
    <w:p w:rsidR="00924807" w:rsidRPr="007E48BA" w:rsidRDefault="00924807" w:rsidP="00924807">
      <w:pPr>
        <w:numPr>
          <w:ilvl w:val="0"/>
          <w:numId w:val="5"/>
        </w:numPr>
        <w:jc w:val="both"/>
        <w:rPr>
          <w:bCs/>
          <w:kern w:val="32"/>
        </w:rPr>
      </w:pPr>
      <w:r w:rsidRPr="007E48BA">
        <w:rPr>
          <w:bCs/>
          <w:kern w:val="32"/>
        </w:rPr>
        <w:t>Strony umowy dopuszczają możliwość wcześniejszego wykonania przedmiotu umowy.</w:t>
      </w:r>
    </w:p>
    <w:p w:rsidR="00924807" w:rsidRPr="007E48BA" w:rsidRDefault="00924807" w:rsidP="00924807">
      <w:pPr>
        <w:ind w:left="-13"/>
        <w:jc w:val="center"/>
      </w:pPr>
      <w:r w:rsidRPr="007E48BA">
        <w:t>§ 4</w:t>
      </w:r>
    </w:p>
    <w:p w:rsidR="00924807" w:rsidRPr="007E48BA" w:rsidRDefault="00924807" w:rsidP="00924807">
      <w:pPr>
        <w:ind w:left="360" w:hanging="360"/>
        <w:jc w:val="both"/>
      </w:pPr>
      <w:r w:rsidRPr="007E48BA">
        <w:t xml:space="preserve">1. Z chwilą rozpoczęcia robót Wykonawca ponosi pełną odpowiedzialność na terenie budowy. </w:t>
      </w:r>
    </w:p>
    <w:p w:rsidR="00924807" w:rsidRPr="007E48BA" w:rsidRDefault="00924807" w:rsidP="00924807">
      <w:pPr>
        <w:jc w:val="both"/>
      </w:pPr>
      <w:r w:rsidRPr="007E48BA">
        <w:t>2.  Wykonawca bez dodatkowego wynagrodzenia zobowiązuje się do:</w:t>
      </w:r>
    </w:p>
    <w:p w:rsidR="00924807" w:rsidRPr="007E48BA" w:rsidRDefault="00924807" w:rsidP="00924807">
      <w:pPr>
        <w:numPr>
          <w:ilvl w:val="0"/>
          <w:numId w:val="10"/>
        </w:numPr>
        <w:jc w:val="both"/>
      </w:pPr>
      <w:r w:rsidRPr="007E48BA">
        <w:t xml:space="preserve">urządzenia terenu budowy, </w:t>
      </w:r>
    </w:p>
    <w:p w:rsidR="00924807" w:rsidRPr="007E48BA" w:rsidRDefault="00924807" w:rsidP="00924807">
      <w:pPr>
        <w:numPr>
          <w:ilvl w:val="0"/>
          <w:numId w:val="10"/>
        </w:numPr>
        <w:jc w:val="both"/>
      </w:pPr>
      <w:r w:rsidRPr="007E48BA">
        <w:t>oznakowania i zabezpieczenia terenu budowy,</w:t>
      </w:r>
    </w:p>
    <w:p w:rsidR="00924807" w:rsidRPr="007E48BA" w:rsidRDefault="00924807" w:rsidP="00924807">
      <w:pPr>
        <w:numPr>
          <w:ilvl w:val="0"/>
          <w:numId w:val="10"/>
        </w:numPr>
        <w:jc w:val="both"/>
      </w:pPr>
      <w:r w:rsidRPr="007E48BA">
        <w:t>w przypadku zniszczenia lub uszkodzenia dróg lub ich części w toku realizacji robót do naprawienia ich i doprowadzenia do stanu pierwotnego,</w:t>
      </w:r>
    </w:p>
    <w:p w:rsidR="00924807" w:rsidRPr="007E48BA" w:rsidRDefault="00924807" w:rsidP="00924807">
      <w:pPr>
        <w:numPr>
          <w:ilvl w:val="0"/>
          <w:numId w:val="10"/>
        </w:numPr>
        <w:jc w:val="both"/>
      </w:pPr>
      <w:r w:rsidRPr="007E48BA">
        <w:t>zapewnienia dozoru, a także właściwych warunków bezpieczeństwa i  higieny pracy,</w:t>
      </w:r>
    </w:p>
    <w:p w:rsidR="00924807" w:rsidRPr="007E48BA" w:rsidRDefault="00924807" w:rsidP="00924807">
      <w:pPr>
        <w:numPr>
          <w:ilvl w:val="0"/>
          <w:numId w:val="10"/>
        </w:numPr>
        <w:jc w:val="both"/>
      </w:pPr>
      <w:r w:rsidRPr="007E48BA">
        <w:t>utrzymania terenu budowy w stanie wolnym od przeszkód komunikacyjnych oraz  usuwania na bieżąco zbędnych materiałów, odpadów i śmieci,</w:t>
      </w:r>
    </w:p>
    <w:p w:rsidR="00924807" w:rsidRPr="007E48BA" w:rsidRDefault="00924807" w:rsidP="00924807">
      <w:pPr>
        <w:numPr>
          <w:ilvl w:val="0"/>
          <w:numId w:val="10"/>
        </w:numPr>
        <w:jc w:val="both"/>
      </w:pPr>
      <w:r w:rsidRPr="007E48BA">
        <w:lastRenderedPageBreak/>
        <w:t>uporządkowania terenu budowy po zakończeniu robót i przekazaniu go  Zamawiającemu najpóźniej do dnia odbioru końcowego.</w:t>
      </w:r>
    </w:p>
    <w:p w:rsidR="00924807" w:rsidRPr="007E48BA" w:rsidRDefault="00924807" w:rsidP="00924807">
      <w:pPr>
        <w:jc w:val="center"/>
        <w:rPr>
          <w:bCs/>
          <w:kern w:val="32"/>
        </w:rPr>
      </w:pPr>
      <w:r w:rsidRPr="007E48BA">
        <w:rPr>
          <w:bCs/>
          <w:kern w:val="32"/>
        </w:rPr>
        <w:t>§ 5</w:t>
      </w:r>
    </w:p>
    <w:p w:rsidR="00924807" w:rsidRPr="007E48BA" w:rsidRDefault="00924807" w:rsidP="00924807">
      <w:pPr>
        <w:ind w:left="357" w:hanging="357"/>
        <w:rPr>
          <w:b/>
        </w:rPr>
      </w:pPr>
      <w:r w:rsidRPr="007E48BA">
        <w:t xml:space="preserve">1.  Obowiązującą formą wynagrodzenia za wykonanie zamówienia pod nazwą </w:t>
      </w:r>
      <w:r w:rsidRPr="007E48BA">
        <w:rPr>
          <w:bCs/>
        </w:rPr>
        <w:t xml:space="preserve">„Remont dróg gminnych na terenie gminy Mordy”, zgodnie z ofertą Wykonawcy, jest wynagrodzenie ryczałtowe, które wyraża się kwotą </w:t>
      </w:r>
      <w:r w:rsidRPr="007E48BA">
        <w:t>netto  ……………………… złotych, a po dodaniu podatku od towarów i usług VAT 23 % w kwocie ……………..………… złotych, wynagrodzenie ryczałtowe brutto wynosi: ………….…….. złotych, (słownie: ……….. ……………………………………………………………………………………….…….).</w:t>
      </w:r>
    </w:p>
    <w:p w:rsidR="00924807" w:rsidRPr="007E48BA" w:rsidRDefault="00924807" w:rsidP="00924807">
      <w:pPr>
        <w:ind w:left="360" w:hanging="360"/>
        <w:jc w:val="both"/>
        <w:rPr>
          <w:bCs/>
          <w:kern w:val="32"/>
        </w:rPr>
      </w:pPr>
      <w:r w:rsidRPr="007E48BA">
        <w:rPr>
          <w:bCs/>
          <w:kern w:val="32"/>
        </w:rPr>
        <w:t xml:space="preserve">2. Wynagrodzenie powyższe obejmuje koszt wszelkich materiałów, urządzeń oraz prac wynikających z zapytania ofertowego, jak również i tych, które nie zostały wymienione w sposób wyraźny, a które są konieczne do prawidłowego wykonania przedmiotu umowy. </w:t>
      </w:r>
    </w:p>
    <w:p w:rsidR="00924807" w:rsidRPr="007E48BA" w:rsidRDefault="00924807" w:rsidP="00924807">
      <w:pPr>
        <w:ind w:left="360" w:hanging="360"/>
        <w:jc w:val="both"/>
        <w:rPr>
          <w:bCs/>
          <w:kern w:val="32"/>
        </w:rPr>
      </w:pPr>
      <w:r w:rsidRPr="007E48BA">
        <w:rPr>
          <w:bCs/>
          <w:kern w:val="32"/>
        </w:rPr>
        <w:t>3.  Wartość całkowita przedmiotu umowy nie będzie waloryzowana w okresie realizacji umowy.</w:t>
      </w:r>
    </w:p>
    <w:p w:rsidR="00924807" w:rsidRPr="007E48BA" w:rsidRDefault="00924807" w:rsidP="00924807">
      <w:pPr>
        <w:tabs>
          <w:tab w:val="right" w:leader="dot" w:pos="9637"/>
        </w:tabs>
        <w:ind w:left="360" w:hanging="360"/>
        <w:jc w:val="both"/>
        <w:rPr>
          <w:bCs/>
          <w:kern w:val="32"/>
        </w:rPr>
      </w:pPr>
      <w:r w:rsidRPr="007E48BA">
        <w:rPr>
          <w:bCs/>
          <w:kern w:val="32"/>
        </w:rPr>
        <w:t>4. Należne wykonawcy wynagrodzenie będzie płatne na podstawie jednej faktury wystawionej przez Wykonawcę, po wykonaniu przez Wykonawcę i odebraniu przez Zamawiającego całości zadania.</w:t>
      </w:r>
    </w:p>
    <w:p w:rsidR="00924807" w:rsidRPr="007E48BA" w:rsidRDefault="00924807" w:rsidP="00924807">
      <w:pPr>
        <w:tabs>
          <w:tab w:val="right" w:leader="dot" w:pos="9637"/>
        </w:tabs>
        <w:ind w:left="360" w:hanging="360"/>
        <w:jc w:val="both"/>
        <w:rPr>
          <w:bCs/>
          <w:kern w:val="32"/>
        </w:rPr>
      </w:pPr>
      <w:r w:rsidRPr="007E48BA">
        <w:rPr>
          <w:bCs/>
          <w:kern w:val="32"/>
        </w:rPr>
        <w:t>5.  Podstawą do wystawienia faktury będzie protokół końcowy odbioru wykonanych robót budowlanych.</w:t>
      </w:r>
    </w:p>
    <w:p w:rsidR="00924807" w:rsidRPr="007E48BA" w:rsidRDefault="00924807" w:rsidP="00924807">
      <w:pPr>
        <w:tabs>
          <w:tab w:val="right" w:leader="dot" w:pos="9637"/>
        </w:tabs>
        <w:ind w:left="360" w:hanging="360"/>
        <w:jc w:val="both"/>
        <w:rPr>
          <w:bCs/>
          <w:kern w:val="32"/>
        </w:rPr>
      </w:pPr>
      <w:r w:rsidRPr="007E48BA">
        <w:rPr>
          <w:bCs/>
          <w:kern w:val="32"/>
        </w:rPr>
        <w:t>6. Płatność za fakturę będzie dokonywana przelewem z konta Zamawiającego na konto Wykonawcy w ciągu 30 dni, licząc od daty otrzymania faktury przez Zamawiającego.</w:t>
      </w:r>
    </w:p>
    <w:p w:rsidR="00924807" w:rsidRPr="007E48BA" w:rsidRDefault="00924807" w:rsidP="00924807">
      <w:pPr>
        <w:jc w:val="center"/>
        <w:rPr>
          <w:bCs/>
          <w:kern w:val="32"/>
        </w:rPr>
      </w:pPr>
      <w:r w:rsidRPr="007E48BA">
        <w:rPr>
          <w:bCs/>
          <w:kern w:val="32"/>
        </w:rPr>
        <w:t>§ 6</w:t>
      </w:r>
    </w:p>
    <w:p w:rsidR="00924807" w:rsidRPr="007E48BA" w:rsidRDefault="00924807" w:rsidP="00924807">
      <w:pPr>
        <w:numPr>
          <w:ilvl w:val="0"/>
          <w:numId w:val="2"/>
        </w:numPr>
        <w:jc w:val="both"/>
        <w:rPr>
          <w:bCs/>
          <w:kern w:val="32"/>
        </w:rPr>
      </w:pPr>
      <w:r w:rsidRPr="007E48BA">
        <w:rPr>
          <w:bCs/>
          <w:kern w:val="32"/>
        </w:rPr>
        <w:t xml:space="preserve">Wykonawca zawiadomi Zamawiającego o gotowości zadania do odbioru. </w:t>
      </w:r>
    </w:p>
    <w:p w:rsidR="00924807" w:rsidRPr="007E48BA" w:rsidRDefault="00924807" w:rsidP="00924807">
      <w:pPr>
        <w:numPr>
          <w:ilvl w:val="0"/>
          <w:numId w:val="2"/>
        </w:numPr>
        <w:jc w:val="both"/>
        <w:rPr>
          <w:bCs/>
          <w:kern w:val="32"/>
        </w:rPr>
      </w:pPr>
      <w:r w:rsidRPr="007E48BA">
        <w:rPr>
          <w:bCs/>
          <w:kern w:val="32"/>
        </w:rPr>
        <w:t xml:space="preserve">Do odbioru zadania wykonawca dostarcza protokoły potwierdzające dostawy tłucznia z rozplantowaniem, z sołectw wyszczególnionych w załączniku nr 2 do umowy, podpisane przez sołtysa danego sołectwa.                                </w:t>
      </w:r>
    </w:p>
    <w:p w:rsidR="00924807" w:rsidRPr="007E48BA" w:rsidRDefault="00924807" w:rsidP="00924807">
      <w:pPr>
        <w:numPr>
          <w:ilvl w:val="0"/>
          <w:numId w:val="2"/>
        </w:numPr>
        <w:jc w:val="both"/>
      </w:pPr>
      <w:r w:rsidRPr="007E48BA">
        <w:t>Jeżeli w trakcie trwania czynności odbioru końcowego zostaną stwierdzone wady, to Zamawiającemu przysługują następujące uprawnienia:</w:t>
      </w:r>
    </w:p>
    <w:p w:rsidR="00924807" w:rsidRPr="007E48BA" w:rsidRDefault="00924807" w:rsidP="00924807">
      <w:pPr>
        <w:numPr>
          <w:ilvl w:val="0"/>
          <w:numId w:val="6"/>
        </w:numPr>
        <w:jc w:val="both"/>
      </w:pPr>
      <w:r w:rsidRPr="007E48BA">
        <w:t>jeżeli wady nadają się do usunięcia, to Zamawiający może odmówić odbioru do czasu usunięcia wad,</w:t>
      </w:r>
    </w:p>
    <w:p w:rsidR="00924807" w:rsidRPr="007E48BA" w:rsidRDefault="00924807" w:rsidP="00924807">
      <w:pPr>
        <w:numPr>
          <w:ilvl w:val="0"/>
          <w:numId w:val="6"/>
        </w:numPr>
        <w:jc w:val="both"/>
      </w:pPr>
      <w:r w:rsidRPr="007E48BA">
        <w:t>jeżeli wady nie nadają się do usunięcia to:</w:t>
      </w:r>
    </w:p>
    <w:p w:rsidR="00924807" w:rsidRPr="007E48BA" w:rsidRDefault="00924807" w:rsidP="00924807">
      <w:pPr>
        <w:numPr>
          <w:ilvl w:val="0"/>
          <w:numId w:val="7"/>
        </w:numPr>
        <w:tabs>
          <w:tab w:val="left" w:pos="1260"/>
        </w:tabs>
        <w:jc w:val="both"/>
      </w:pPr>
      <w:r w:rsidRPr="007E48BA">
        <w:t>jeśli nie uniemożliwiają one użytkowanie przedmiotu odbioru zgodnie z  przeznaczeniem, Zamawiający może obniżyć odpowiednio wynagrodzenie,</w:t>
      </w:r>
    </w:p>
    <w:p w:rsidR="00924807" w:rsidRPr="007E48BA" w:rsidRDefault="00924807" w:rsidP="00924807">
      <w:pPr>
        <w:numPr>
          <w:ilvl w:val="0"/>
          <w:numId w:val="7"/>
        </w:numPr>
        <w:jc w:val="both"/>
      </w:pPr>
      <w:r w:rsidRPr="007E48BA">
        <w:t xml:space="preserve">jeśli są to wady uniemożliwiające użytkowanie przedmiotu odbioru  zgodnie z przeznaczeniem, Zamawiający może odstąpić od umowy lub żądać wykonania przedmiotu umowy po raz drugi. </w:t>
      </w:r>
    </w:p>
    <w:p w:rsidR="00924807" w:rsidRPr="007E48BA" w:rsidRDefault="00924807" w:rsidP="00924807">
      <w:pPr>
        <w:numPr>
          <w:ilvl w:val="0"/>
          <w:numId w:val="2"/>
        </w:numPr>
        <w:jc w:val="both"/>
      </w:pPr>
      <w:r w:rsidRPr="007E48BA">
        <w:t>Wykonawca zobowiązany jest do zawiadomienia Zamawiającego o usunięciu wad.</w:t>
      </w:r>
    </w:p>
    <w:p w:rsidR="00924807" w:rsidRPr="007E48BA" w:rsidRDefault="00924807" w:rsidP="00924807">
      <w:pPr>
        <w:ind w:left="4248"/>
        <w:jc w:val="both"/>
        <w:rPr>
          <w:bCs/>
          <w:kern w:val="32"/>
        </w:rPr>
      </w:pPr>
      <w:r w:rsidRPr="007E48BA">
        <w:rPr>
          <w:bCs/>
          <w:kern w:val="32"/>
        </w:rPr>
        <w:t>§ 7</w:t>
      </w:r>
    </w:p>
    <w:p w:rsidR="00924807" w:rsidRPr="007E48BA" w:rsidRDefault="00924807" w:rsidP="00924807">
      <w:pPr>
        <w:numPr>
          <w:ilvl w:val="0"/>
          <w:numId w:val="1"/>
        </w:numPr>
        <w:jc w:val="both"/>
        <w:rPr>
          <w:bCs/>
          <w:kern w:val="32"/>
        </w:rPr>
      </w:pPr>
      <w:r w:rsidRPr="007E48BA">
        <w:rPr>
          <w:bCs/>
          <w:kern w:val="32"/>
        </w:rPr>
        <w:t>Wykonawca udziela gwarancji jakości i rękojmi za wady na przedmiot umowy na okres 36 miesięcy, licząc od daty podpisania bezusterkowego protokołu końcowego odbioru przedmiotu umowy.</w:t>
      </w:r>
    </w:p>
    <w:p w:rsidR="00924807" w:rsidRPr="007E48BA" w:rsidRDefault="00924807" w:rsidP="00924807">
      <w:pPr>
        <w:numPr>
          <w:ilvl w:val="0"/>
          <w:numId w:val="1"/>
        </w:numPr>
        <w:jc w:val="both"/>
        <w:rPr>
          <w:bCs/>
          <w:kern w:val="32"/>
        </w:rPr>
      </w:pPr>
      <w:r w:rsidRPr="007E48BA">
        <w:rPr>
          <w:bCs/>
          <w:kern w:val="32"/>
        </w:rPr>
        <w:t>W okresie gwarancji jakości i rękojmi za wady wykonawca zobowiązuje się do bezpłatnego usunięcia wad w terminie 14 dni od dnia powiadomienia pisemnie bądź faksem. Jeżeli ze względów technologicznych nie będzie możliwe zachowanie tego terminu, może on być przedłużony za zgodą Zamawiającego.</w:t>
      </w:r>
    </w:p>
    <w:p w:rsidR="00924807" w:rsidRPr="007E48BA" w:rsidRDefault="00924807" w:rsidP="00924807">
      <w:pPr>
        <w:numPr>
          <w:ilvl w:val="0"/>
          <w:numId w:val="1"/>
        </w:numPr>
        <w:jc w:val="both"/>
        <w:rPr>
          <w:bCs/>
          <w:kern w:val="32"/>
        </w:rPr>
      </w:pPr>
      <w:r w:rsidRPr="007E48BA">
        <w:rPr>
          <w:bCs/>
          <w:kern w:val="32"/>
        </w:rPr>
        <w:t>W przypadku nieusunięcia wad przez Wykonawcę w terminie 14 dni od zawiadomienia lub terminie ustalonym z Zamawiającym, Zamawiający dokona usunięcia wad we własnym zakresie, obciążając kosztami Wykonawcę.</w:t>
      </w:r>
    </w:p>
    <w:p w:rsidR="00924807" w:rsidRPr="007E48BA" w:rsidRDefault="00924807" w:rsidP="00924807">
      <w:pPr>
        <w:jc w:val="center"/>
        <w:rPr>
          <w:bCs/>
          <w:kern w:val="32"/>
        </w:rPr>
      </w:pPr>
      <w:r w:rsidRPr="007E48BA">
        <w:rPr>
          <w:bCs/>
          <w:kern w:val="32"/>
        </w:rPr>
        <w:t>§ 8</w:t>
      </w:r>
    </w:p>
    <w:p w:rsidR="00924807" w:rsidRPr="007E48BA" w:rsidRDefault="00924807" w:rsidP="00924807">
      <w:pPr>
        <w:numPr>
          <w:ilvl w:val="0"/>
          <w:numId w:val="11"/>
        </w:numPr>
        <w:jc w:val="both"/>
      </w:pPr>
      <w:r w:rsidRPr="007E48BA">
        <w:lastRenderedPageBreak/>
        <w:t>Strony zastrzegają prawo naliczania kar umownych za nieterminowe lub nienależyte wykonanie przedmiotu umowy.</w:t>
      </w:r>
    </w:p>
    <w:p w:rsidR="00924807" w:rsidRPr="007E48BA" w:rsidRDefault="00924807" w:rsidP="00924807">
      <w:pPr>
        <w:numPr>
          <w:ilvl w:val="0"/>
          <w:numId w:val="11"/>
        </w:numPr>
        <w:jc w:val="both"/>
      </w:pPr>
      <w:r w:rsidRPr="007E48BA">
        <w:t>Wykonawca zapłaci Zamawiającemu kary umowne:</w:t>
      </w:r>
    </w:p>
    <w:p w:rsidR="00924807" w:rsidRPr="007E48BA" w:rsidRDefault="00924807" w:rsidP="00924807">
      <w:pPr>
        <w:numPr>
          <w:ilvl w:val="0"/>
          <w:numId w:val="12"/>
        </w:numPr>
        <w:jc w:val="both"/>
      </w:pPr>
      <w:r w:rsidRPr="007E48BA">
        <w:t>za opóźnienie w wykonaniu przedmiotu określonego w umowie w wysokości 0,5 % wynagrodzenia umownego netto za każdy dzień opóźnienia,</w:t>
      </w:r>
    </w:p>
    <w:p w:rsidR="00924807" w:rsidRPr="007E48BA" w:rsidRDefault="00924807" w:rsidP="00924807">
      <w:pPr>
        <w:numPr>
          <w:ilvl w:val="0"/>
          <w:numId w:val="12"/>
        </w:numPr>
        <w:jc w:val="both"/>
      </w:pPr>
      <w:r w:rsidRPr="007E48BA">
        <w:t>za opóźnienie w usunięciu wad stwierdzonych przy odbiorze lub w okresie gwarancji jakości i rękojmi za wady w wysokości 0,5 % wynagrodzenia umownego netto za każdy dzień opóźnienia, licząc od dnia  wyznaczonego na usunięcie wad,</w:t>
      </w:r>
    </w:p>
    <w:p w:rsidR="00924807" w:rsidRPr="007E48BA" w:rsidRDefault="00924807" w:rsidP="00924807">
      <w:pPr>
        <w:numPr>
          <w:ilvl w:val="0"/>
          <w:numId w:val="12"/>
        </w:numPr>
        <w:jc w:val="both"/>
      </w:pPr>
      <w:r w:rsidRPr="007E48BA">
        <w:t>za odstąpienie od umowy przez Zamawiającego z przyczyn leżących po stronie Wykonawcy w wysokości 5 %  wynagrodzenia umownego netto.</w:t>
      </w:r>
    </w:p>
    <w:p w:rsidR="00924807" w:rsidRPr="007E48BA" w:rsidRDefault="00924807" w:rsidP="00924807">
      <w:pPr>
        <w:numPr>
          <w:ilvl w:val="0"/>
          <w:numId w:val="11"/>
        </w:numPr>
        <w:jc w:val="both"/>
      </w:pPr>
      <w:r w:rsidRPr="007E48BA">
        <w:t>Zamawiający zapłaci Wykonawcy karę umowną za odstąpienie od umowy w wysokości  5 %  wynagrodzenia umownego netto.</w:t>
      </w:r>
    </w:p>
    <w:p w:rsidR="00924807" w:rsidRPr="007E48BA" w:rsidRDefault="00924807" w:rsidP="00924807">
      <w:pPr>
        <w:numPr>
          <w:ilvl w:val="0"/>
          <w:numId w:val="11"/>
        </w:numPr>
        <w:jc w:val="both"/>
      </w:pPr>
      <w:r w:rsidRPr="007E48BA">
        <w:t>Zamawiający zastrzega sobie prawo dochodzenia odszkodowania uzupełniającego, przenoszącego wysokość kar umownych do wysokości rzeczywiście poniesionej szkody.</w:t>
      </w:r>
    </w:p>
    <w:p w:rsidR="00924807" w:rsidRPr="007E48BA" w:rsidRDefault="00924807" w:rsidP="00924807">
      <w:pPr>
        <w:jc w:val="center"/>
        <w:rPr>
          <w:bCs/>
          <w:kern w:val="32"/>
        </w:rPr>
      </w:pPr>
      <w:r w:rsidRPr="007E48BA">
        <w:rPr>
          <w:bCs/>
          <w:kern w:val="32"/>
        </w:rPr>
        <w:t>§ 9</w:t>
      </w:r>
    </w:p>
    <w:p w:rsidR="00924807" w:rsidRPr="007E48BA" w:rsidRDefault="00924807" w:rsidP="00924807">
      <w:pPr>
        <w:ind w:left="360" w:hanging="360"/>
        <w:jc w:val="both"/>
      </w:pPr>
      <w:r w:rsidRPr="007E48BA">
        <w:t>1. Zamawiającemu przysługuje prawo odstąpienia od umowy lub jej części:</w:t>
      </w:r>
    </w:p>
    <w:p w:rsidR="00924807" w:rsidRPr="007E48BA" w:rsidRDefault="00924807" w:rsidP="00924807">
      <w:pPr>
        <w:ind w:left="540" w:hanging="540"/>
        <w:jc w:val="both"/>
      </w:pPr>
      <w:r w:rsidRPr="007E48BA">
        <w:t xml:space="preserve">    1) w razie wystąpienia istotnej zmiany okoliczności powodującej, że wykonanie umowy nie leży w interesie publicznym, czego nie można było przewidzieć w chwili zawarcia umowy,</w:t>
      </w:r>
    </w:p>
    <w:p w:rsidR="00924807" w:rsidRPr="007E48BA" w:rsidRDefault="00924807" w:rsidP="00924807">
      <w:pPr>
        <w:ind w:left="360" w:hanging="360"/>
        <w:jc w:val="both"/>
      </w:pPr>
      <w:r w:rsidRPr="007E48BA">
        <w:t xml:space="preserve">    2)  jeżeli zostanie ogłoszona upadłość lub rozwiązanie firmy Wykonawcy,</w:t>
      </w:r>
    </w:p>
    <w:p w:rsidR="00924807" w:rsidRPr="007E48BA" w:rsidRDefault="00924807" w:rsidP="00924807">
      <w:pPr>
        <w:ind w:left="360" w:hanging="360"/>
        <w:jc w:val="both"/>
      </w:pPr>
      <w:r w:rsidRPr="007E48BA">
        <w:t xml:space="preserve">    3)  jeżeli zostanie wydany nakaz zajęcia majątku Wykonawcy,</w:t>
      </w:r>
    </w:p>
    <w:p w:rsidR="00924807" w:rsidRPr="007E48BA" w:rsidRDefault="00924807" w:rsidP="00924807">
      <w:pPr>
        <w:ind w:left="540" w:hanging="540"/>
        <w:jc w:val="both"/>
      </w:pPr>
      <w:r w:rsidRPr="007E48BA">
        <w:t xml:space="preserve">    4) Wykonawca nie rozpoczął robót bez uzasadnionych przyczyn oraz nie  kontynuuje ich pomimo wezwania Zamawiającego złożonego na piśmie.</w:t>
      </w:r>
    </w:p>
    <w:p w:rsidR="00924807" w:rsidRPr="007E48BA" w:rsidRDefault="00924807" w:rsidP="00924807">
      <w:pPr>
        <w:ind w:left="360" w:hanging="360"/>
        <w:jc w:val="both"/>
      </w:pPr>
      <w:r w:rsidRPr="007E48BA">
        <w:t xml:space="preserve">2. Zamawiający w razie odstąpienia od umowy z przyczyn, za które Wykonawca nie      odpowiada zobowiązany jest do dokonania odbioru przerwanych robót oraz zapłaty      wynagrodzenia za roboty, które zostały wykonane do dnia odstąpienia.   </w:t>
      </w:r>
    </w:p>
    <w:p w:rsidR="00924807" w:rsidRPr="007E48BA" w:rsidRDefault="00924807" w:rsidP="00924807">
      <w:pPr>
        <w:ind w:left="360" w:hanging="360"/>
        <w:jc w:val="both"/>
      </w:pPr>
      <w:r w:rsidRPr="007E48BA">
        <w:t>3. Wykonawcy przysługuje prawo odstąpienia od umowy w szczególności jeżeli Zamawiający zawiadomi Wykonawcę, że wobec zaistnienia uprzednio   nieprzewidzianych okoliczności nie będzie mógł spełnić swoich zobowiązań           umownych wobec Wykonawcy.</w:t>
      </w:r>
    </w:p>
    <w:p w:rsidR="00924807" w:rsidRPr="007E48BA" w:rsidRDefault="00924807" w:rsidP="00924807">
      <w:pPr>
        <w:ind w:left="360" w:hanging="360"/>
        <w:jc w:val="both"/>
      </w:pPr>
      <w:r w:rsidRPr="007E48BA">
        <w:t>4. W każdym przypadku rozwiązanie umowy powinno nastąpić w formie pisemnej pod rygorem nieważności. W każdym przypadku dowodem doręczenia pisma rozwiązującego umowę jest dowód nadania pisma przez Zamawiającego listem poleconym za dowodem doręczenia na adres Wykonawcy wskazany w ofercie cenowej. Skutek rozwiązania umowy następuje z chwilą doręczenia pisma rozwiązującego umowę przez Zamawiającego Wykonawcy.</w:t>
      </w:r>
    </w:p>
    <w:p w:rsidR="00924807" w:rsidRPr="007E48BA" w:rsidRDefault="00924807" w:rsidP="00924807">
      <w:pPr>
        <w:ind w:left="360" w:hanging="360"/>
        <w:jc w:val="both"/>
      </w:pPr>
      <w:r w:rsidRPr="007E48BA">
        <w:t>5. W przypadku rozwiązania umowy, z przyczyn leżących po stronie Zamawiającego, zostanie sporządzony przez Strony umowy protokół inwentaryzacji na dzień rozwiązania umowy. Wykonawca jest zobowiązany do zabezpieczenia przerwanych robót w zakresie wzajemnie uzgodnionym na własny koszt.</w:t>
      </w:r>
    </w:p>
    <w:p w:rsidR="00924807" w:rsidRPr="007E48BA" w:rsidRDefault="00924807" w:rsidP="00924807">
      <w:pPr>
        <w:ind w:left="360" w:hanging="360"/>
        <w:jc w:val="both"/>
      </w:pPr>
      <w:r w:rsidRPr="007E48BA">
        <w:t>6. W przypadku rozwiązania umowy przez Zamawiającego, Wykonawca zobowiązany jest do spełnienia następujących obowiązków:</w:t>
      </w:r>
    </w:p>
    <w:p w:rsidR="00924807" w:rsidRPr="007E48BA" w:rsidRDefault="00924807" w:rsidP="00924807">
      <w:pPr>
        <w:ind w:left="720" w:hanging="720"/>
        <w:jc w:val="both"/>
      </w:pPr>
      <w:r w:rsidRPr="007E48BA">
        <w:t xml:space="preserve">     1) natychmiastowego wstrzymania wykonywanych robót, za wyjątkiem prac których    wstrzymanie naraziło by Zamawiającego na znaczne szkody,</w:t>
      </w:r>
    </w:p>
    <w:p w:rsidR="00924807" w:rsidRPr="007E48BA" w:rsidRDefault="00924807" w:rsidP="00924807">
      <w:pPr>
        <w:ind w:left="720" w:hanging="720"/>
        <w:jc w:val="both"/>
      </w:pPr>
      <w:r w:rsidRPr="007E48BA">
        <w:t xml:space="preserve">     2) w terminie 7 dni od daty rozwiązania umowy Wykonawca, sporządzi szczegółowy protokół inwentaryzacji prac w toku według stanu na dzień odstąpienia,</w:t>
      </w:r>
    </w:p>
    <w:p w:rsidR="00924807" w:rsidRPr="007E48BA" w:rsidRDefault="00924807" w:rsidP="00924807">
      <w:pPr>
        <w:ind w:left="720" w:hanging="720"/>
        <w:jc w:val="both"/>
      </w:pPr>
      <w:r w:rsidRPr="007E48BA">
        <w:t xml:space="preserve">     3)  zabezpieczenia przerwanych prac w zakresie obustronnie uzgodnionym na koszt Wykonawcy,</w:t>
      </w:r>
    </w:p>
    <w:p w:rsidR="00924807" w:rsidRPr="007E48BA" w:rsidRDefault="00924807" w:rsidP="00924807">
      <w:pPr>
        <w:ind w:left="720" w:hanging="720"/>
        <w:jc w:val="both"/>
      </w:pPr>
      <w:r w:rsidRPr="007E48BA">
        <w:t xml:space="preserve">     4)  sporządzenia wykazu materiałów, które nie mogą być wykorzystane przez Wykonawcę do realizacji innych prac, nie objętych niniejszą umową, jeżeli rozwiązanie umowy nastąpiło z przyczyn niezależnych od niego,</w:t>
      </w:r>
    </w:p>
    <w:p w:rsidR="00924807" w:rsidRPr="007E48BA" w:rsidRDefault="00924807" w:rsidP="00924807">
      <w:pPr>
        <w:ind w:left="720" w:hanging="720"/>
        <w:jc w:val="both"/>
      </w:pPr>
      <w:r w:rsidRPr="007E48BA">
        <w:lastRenderedPageBreak/>
        <w:t xml:space="preserve">     5)  zgłoszenia do dokonania odbioru przez Zamawiającego prac przerwanych oraz prac zabezpieczających, jeżeli rozwiązanie umowy nastąpiło z przyczyn, za które Wykonawca nie odpowiada.</w:t>
      </w:r>
    </w:p>
    <w:p w:rsidR="00924807" w:rsidRPr="007E48BA" w:rsidRDefault="00924807" w:rsidP="00924807">
      <w:pPr>
        <w:jc w:val="center"/>
        <w:rPr>
          <w:bCs/>
          <w:kern w:val="32"/>
        </w:rPr>
      </w:pPr>
      <w:r w:rsidRPr="007E48BA">
        <w:rPr>
          <w:bCs/>
          <w:kern w:val="32"/>
        </w:rPr>
        <w:t>§ 10</w:t>
      </w:r>
    </w:p>
    <w:p w:rsidR="00924807" w:rsidRPr="007E48BA" w:rsidRDefault="00924807" w:rsidP="00924807">
      <w:pPr>
        <w:jc w:val="both"/>
        <w:rPr>
          <w:bCs/>
          <w:kern w:val="32"/>
        </w:rPr>
      </w:pPr>
      <w:r w:rsidRPr="007E48BA">
        <w:rPr>
          <w:bCs/>
          <w:kern w:val="32"/>
        </w:rPr>
        <w:t>Zmiana niniejszej umowy może nastąpić za zgodą obu stron wyrażoną na piśmie pod rygorem nieważności takiej zmiany.</w:t>
      </w:r>
    </w:p>
    <w:p w:rsidR="00924807" w:rsidRPr="007E48BA" w:rsidRDefault="00924807" w:rsidP="00924807">
      <w:pPr>
        <w:jc w:val="center"/>
        <w:rPr>
          <w:bCs/>
          <w:kern w:val="32"/>
        </w:rPr>
      </w:pPr>
      <w:r w:rsidRPr="007E48BA">
        <w:rPr>
          <w:bCs/>
          <w:kern w:val="32"/>
        </w:rPr>
        <w:t>§ 11</w:t>
      </w:r>
    </w:p>
    <w:p w:rsidR="00924807" w:rsidRPr="007E48BA" w:rsidRDefault="00924807" w:rsidP="00924807">
      <w:pPr>
        <w:numPr>
          <w:ilvl w:val="0"/>
          <w:numId w:val="8"/>
        </w:numPr>
        <w:jc w:val="both"/>
        <w:rPr>
          <w:bCs/>
          <w:kern w:val="32"/>
        </w:rPr>
      </w:pPr>
      <w:r w:rsidRPr="007E48BA">
        <w:rPr>
          <w:bCs/>
          <w:kern w:val="32"/>
        </w:rPr>
        <w:t xml:space="preserve">Przy realizacji niniejszej umowy mają zastosowanie powszechnie obowiązujące        przepisy prawa polskiego. </w:t>
      </w:r>
    </w:p>
    <w:p w:rsidR="00924807" w:rsidRPr="007E48BA" w:rsidRDefault="00924807" w:rsidP="00924807">
      <w:pPr>
        <w:numPr>
          <w:ilvl w:val="0"/>
          <w:numId w:val="8"/>
        </w:numPr>
        <w:jc w:val="both"/>
        <w:rPr>
          <w:bCs/>
          <w:kern w:val="32"/>
        </w:rPr>
      </w:pPr>
      <w:r w:rsidRPr="007E48BA">
        <w:rPr>
          <w:bCs/>
          <w:kern w:val="32"/>
        </w:rPr>
        <w:t xml:space="preserve">W sprawach nieuregulowanych niniejszą umową stosuje się przepisy Kodeksu       Cywilnego.  </w:t>
      </w:r>
    </w:p>
    <w:p w:rsidR="00924807" w:rsidRPr="007E48BA" w:rsidRDefault="00924807" w:rsidP="00924807">
      <w:pPr>
        <w:numPr>
          <w:ilvl w:val="0"/>
          <w:numId w:val="8"/>
        </w:numPr>
        <w:jc w:val="both"/>
        <w:rPr>
          <w:bCs/>
          <w:kern w:val="32"/>
        </w:rPr>
      </w:pPr>
      <w:r w:rsidRPr="007E48BA">
        <w:rPr>
          <w:bCs/>
          <w:kern w:val="32"/>
        </w:rPr>
        <w:t xml:space="preserve">Wszystkie spory wynikające z wykonania niniejszej umowy, które nie mogą być rozstrzygnięte polubownie, będą rozstrzygane przez sąd właściwy dla siedziby Zamawiającego.  </w:t>
      </w:r>
    </w:p>
    <w:p w:rsidR="00924807" w:rsidRPr="007E48BA" w:rsidRDefault="00924807" w:rsidP="00924807">
      <w:pPr>
        <w:numPr>
          <w:ilvl w:val="0"/>
          <w:numId w:val="8"/>
        </w:numPr>
        <w:ind w:right="-113"/>
        <w:jc w:val="both"/>
        <w:rPr>
          <w:bCs/>
          <w:kern w:val="32"/>
        </w:rPr>
      </w:pPr>
      <w:r w:rsidRPr="007E48BA">
        <w:rPr>
          <w:bCs/>
          <w:kern w:val="32"/>
        </w:rPr>
        <w:t>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zgłoszenia roszczenia w terminie 7 dni od daty zgłoszenia roszczenia na piśmie. W razie odmowy przez Wykonawcę uznania roszczenia       Zamawiającego, względnie nie udzielenia odpowiedzi na roszczenie w terminie, Zamawiający jest uprawniony do wystąpienia na drogę sądową.</w:t>
      </w:r>
    </w:p>
    <w:p w:rsidR="00924807" w:rsidRPr="007E48BA" w:rsidRDefault="00924807" w:rsidP="00924807">
      <w:pPr>
        <w:ind w:left="360" w:right="-113"/>
        <w:jc w:val="center"/>
        <w:rPr>
          <w:bCs/>
          <w:kern w:val="32"/>
        </w:rPr>
      </w:pPr>
      <w:r w:rsidRPr="007E48BA">
        <w:rPr>
          <w:bCs/>
          <w:kern w:val="32"/>
        </w:rPr>
        <w:t>§ 12</w:t>
      </w:r>
    </w:p>
    <w:p w:rsidR="00924807" w:rsidRPr="007E48BA" w:rsidRDefault="00924807" w:rsidP="00924807">
      <w:pPr>
        <w:spacing w:before="120"/>
        <w:ind w:left="360" w:right="-113"/>
        <w:jc w:val="both"/>
        <w:rPr>
          <w:bCs/>
          <w:kern w:val="32"/>
        </w:rPr>
      </w:pPr>
      <w:r w:rsidRPr="007E48BA">
        <w:rPr>
          <w:bCs/>
          <w:kern w:val="32"/>
        </w:rPr>
        <w:t>Integralną część niniejszej umowy stanowią:</w:t>
      </w:r>
    </w:p>
    <w:p w:rsidR="00924807" w:rsidRPr="007E48BA" w:rsidRDefault="00924807" w:rsidP="00924807">
      <w:pPr>
        <w:numPr>
          <w:ilvl w:val="0"/>
          <w:numId w:val="9"/>
        </w:numPr>
        <w:ind w:left="720" w:right="-113"/>
        <w:jc w:val="both"/>
        <w:rPr>
          <w:bCs/>
          <w:kern w:val="32"/>
        </w:rPr>
      </w:pPr>
      <w:r w:rsidRPr="007E48BA">
        <w:rPr>
          <w:bCs/>
          <w:kern w:val="32"/>
        </w:rPr>
        <w:t>oferta wykonawcy,</w:t>
      </w:r>
    </w:p>
    <w:p w:rsidR="00924807" w:rsidRPr="007E48BA" w:rsidRDefault="00924807" w:rsidP="00924807">
      <w:pPr>
        <w:numPr>
          <w:ilvl w:val="0"/>
          <w:numId w:val="9"/>
        </w:numPr>
        <w:ind w:left="720" w:right="-113"/>
        <w:jc w:val="both"/>
        <w:rPr>
          <w:bCs/>
          <w:kern w:val="32"/>
        </w:rPr>
      </w:pPr>
      <w:r w:rsidRPr="007E48BA">
        <w:rPr>
          <w:bCs/>
          <w:kern w:val="32"/>
        </w:rPr>
        <w:t xml:space="preserve">wykaz sołectw, </w:t>
      </w:r>
      <w:r w:rsidRPr="007E48BA">
        <w:rPr>
          <w:color w:val="000000"/>
          <w:kern w:val="32"/>
        </w:rPr>
        <w:t>na trenie których będą prowadzone roboty.</w:t>
      </w:r>
    </w:p>
    <w:p w:rsidR="00924807" w:rsidRPr="007E48BA" w:rsidRDefault="00924807" w:rsidP="00924807">
      <w:pPr>
        <w:jc w:val="center"/>
        <w:rPr>
          <w:bCs/>
          <w:kern w:val="32"/>
        </w:rPr>
      </w:pPr>
      <w:r w:rsidRPr="007E48BA">
        <w:rPr>
          <w:bCs/>
          <w:kern w:val="32"/>
        </w:rPr>
        <w:t>§ 13</w:t>
      </w:r>
    </w:p>
    <w:p w:rsidR="00924807" w:rsidRPr="007E48BA" w:rsidRDefault="00924807" w:rsidP="00924807">
      <w:pPr>
        <w:jc w:val="both"/>
        <w:rPr>
          <w:bCs/>
          <w:kern w:val="32"/>
        </w:rPr>
      </w:pPr>
      <w:r w:rsidRPr="007E48BA">
        <w:rPr>
          <w:bCs/>
          <w:kern w:val="32"/>
        </w:rPr>
        <w:t>Umowę niniejszą sporządzono w trzech jednobrzmiących egzemplarzach, dwa egzemplarze dla Zamawiającego i  jeden dla Wykonawcy.</w:t>
      </w:r>
    </w:p>
    <w:p w:rsidR="00924807" w:rsidRPr="007E48BA" w:rsidRDefault="00924807" w:rsidP="00924807">
      <w:pPr>
        <w:jc w:val="both"/>
        <w:rPr>
          <w:bCs/>
          <w:kern w:val="32"/>
        </w:rPr>
      </w:pPr>
    </w:p>
    <w:p w:rsidR="00924807" w:rsidRPr="007E48BA" w:rsidRDefault="00924807" w:rsidP="00924807">
      <w:pPr>
        <w:jc w:val="both"/>
        <w:rPr>
          <w:bCs/>
          <w:kern w:val="32"/>
        </w:rPr>
      </w:pPr>
    </w:p>
    <w:p w:rsidR="00924807" w:rsidRPr="007E48BA" w:rsidRDefault="00924807" w:rsidP="00924807">
      <w:pPr>
        <w:spacing w:before="120"/>
        <w:jc w:val="both"/>
        <w:rPr>
          <w:bCs/>
          <w:i/>
          <w:iCs/>
          <w:kern w:val="32"/>
        </w:rPr>
      </w:pPr>
      <w:r w:rsidRPr="007E48BA">
        <w:rPr>
          <w:bCs/>
          <w:i/>
          <w:iCs/>
          <w:kern w:val="32"/>
        </w:rPr>
        <w:t xml:space="preserve">       ZAMAWIAJĄCY:                                                                   WYKONAWCA:</w:t>
      </w:r>
    </w:p>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r w:rsidRPr="007E48BA">
        <w:rPr>
          <w:bCs/>
          <w:i/>
          <w:iCs/>
          <w:kern w:val="32"/>
        </w:rPr>
        <w:t>Załącznik nr 2 do umowy Nr …………………. 2015</w:t>
      </w:r>
    </w:p>
    <w:p w:rsidR="00924807" w:rsidRPr="007E48BA" w:rsidRDefault="00924807" w:rsidP="00924807">
      <w:pPr>
        <w:ind w:left="1080" w:right="-113"/>
        <w:jc w:val="both"/>
        <w:rPr>
          <w:bCs/>
          <w:kern w:val="32"/>
        </w:rPr>
      </w:pPr>
    </w:p>
    <w:p w:rsidR="00924807" w:rsidRPr="007E48BA" w:rsidRDefault="00924807" w:rsidP="00924807">
      <w:pPr>
        <w:ind w:left="1080" w:right="-113"/>
        <w:jc w:val="center"/>
        <w:rPr>
          <w:b/>
          <w:color w:val="000000"/>
          <w:kern w:val="32"/>
        </w:rPr>
      </w:pPr>
      <w:r w:rsidRPr="007E48BA">
        <w:rPr>
          <w:b/>
          <w:bCs/>
          <w:kern w:val="32"/>
        </w:rPr>
        <w:t xml:space="preserve">Wykaz sołectw, </w:t>
      </w:r>
      <w:r w:rsidRPr="007E48BA">
        <w:rPr>
          <w:b/>
          <w:color w:val="000000"/>
          <w:kern w:val="32"/>
        </w:rPr>
        <w:t>na trenie których będą prowadzone roboty</w:t>
      </w:r>
    </w:p>
    <w:p w:rsidR="00924807" w:rsidRPr="007E48BA" w:rsidRDefault="00924807" w:rsidP="00924807">
      <w:pPr>
        <w:ind w:left="1080" w:right="-113"/>
        <w:jc w:val="center"/>
        <w:rPr>
          <w:bCs/>
          <w:i/>
          <w:iCs/>
          <w:kern w:val="32"/>
        </w:rPr>
      </w:pPr>
      <w:r w:rsidRPr="007E48BA">
        <w:rPr>
          <w:b/>
          <w:color w:val="000000"/>
          <w:kern w:val="32"/>
        </w:rPr>
        <w:t>(dostawa kruszywa z rozplantowaniem)</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843"/>
        <w:gridCol w:w="2835"/>
      </w:tblGrid>
      <w:tr w:rsidR="00924807" w:rsidRPr="007E48BA" w:rsidTr="00AF2B34">
        <w:tc>
          <w:tcPr>
            <w:tcW w:w="570" w:type="dxa"/>
            <w:shd w:val="clear" w:color="auto" w:fill="auto"/>
          </w:tcPr>
          <w:p w:rsidR="00924807" w:rsidRPr="007E48BA" w:rsidRDefault="00924807" w:rsidP="00AF2B34">
            <w:pPr>
              <w:spacing w:before="120"/>
              <w:jc w:val="center"/>
              <w:rPr>
                <w:b/>
                <w:bCs/>
                <w:iCs/>
                <w:kern w:val="32"/>
              </w:rPr>
            </w:pPr>
            <w:r w:rsidRPr="007E48BA">
              <w:rPr>
                <w:b/>
                <w:bCs/>
                <w:iCs/>
                <w:kern w:val="32"/>
              </w:rPr>
              <w:t>Lp.</w:t>
            </w:r>
          </w:p>
        </w:tc>
        <w:tc>
          <w:tcPr>
            <w:tcW w:w="3843" w:type="dxa"/>
            <w:shd w:val="clear" w:color="auto" w:fill="auto"/>
          </w:tcPr>
          <w:p w:rsidR="00924807" w:rsidRPr="007E48BA" w:rsidRDefault="00924807" w:rsidP="00AF2B34">
            <w:pPr>
              <w:spacing w:before="120"/>
              <w:jc w:val="center"/>
              <w:rPr>
                <w:b/>
                <w:bCs/>
                <w:iCs/>
                <w:kern w:val="32"/>
              </w:rPr>
            </w:pPr>
            <w:r w:rsidRPr="007E48BA">
              <w:rPr>
                <w:b/>
                <w:bCs/>
                <w:iCs/>
                <w:kern w:val="32"/>
              </w:rPr>
              <w:t>Nazwa sołectwa</w:t>
            </w:r>
          </w:p>
        </w:tc>
        <w:tc>
          <w:tcPr>
            <w:tcW w:w="2835" w:type="dxa"/>
            <w:shd w:val="clear" w:color="auto" w:fill="auto"/>
          </w:tcPr>
          <w:p w:rsidR="00924807" w:rsidRPr="007E48BA" w:rsidRDefault="00924807" w:rsidP="00AF2B34">
            <w:pPr>
              <w:spacing w:before="120"/>
              <w:jc w:val="center"/>
              <w:rPr>
                <w:b/>
                <w:bCs/>
                <w:iCs/>
                <w:kern w:val="32"/>
              </w:rPr>
            </w:pPr>
            <w:r w:rsidRPr="007E48BA">
              <w:rPr>
                <w:b/>
                <w:bCs/>
                <w:iCs/>
                <w:kern w:val="32"/>
              </w:rPr>
              <w:t>Ilość kruszywa w tonach</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r w:rsidRPr="007E48BA">
              <w:rPr>
                <w:bCs/>
                <w:iCs/>
                <w:kern w:val="32"/>
              </w:rPr>
              <w:t>1.</w:t>
            </w:r>
          </w:p>
        </w:tc>
        <w:tc>
          <w:tcPr>
            <w:tcW w:w="3843" w:type="dxa"/>
            <w:shd w:val="clear" w:color="auto" w:fill="auto"/>
          </w:tcPr>
          <w:p w:rsidR="00924807" w:rsidRPr="007E48BA" w:rsidRDefault="00924807" w:rsidP="00AF2B34">
            <w:pPr>
              <w:spacing w:before="120"/>
              <w:jc w:val="both"/>
              <w:rPr>
                <w:bCs/>
                <w:iCs/>
                <w:kern w:val="32"/>
              </w:rPr>
            </w:pPr>
            <w:r w:rsidRPr="007E48BA">
              <w:rPr>
                <w:bCs/>
                <w:iCs/>
                <w:kern w:val="32"/>
              </w:rPr>
              <w:t>Czepielin</w:t>
            </w:r>
          </w:p>
        </w:tc>
        <w:tc>
          <w:tcPr>
            <w:tcW w:w="2835" w:type="dxa"/>
            <w:shd w:val="clear" w:color="auto" w:fill="auto"/>
          </w:tcPr>
          <w:p w:rsidR="00924807" w:rsidRPr="007E48BA" w:rsidRDefault="00924807" w:rsidP="00AF2B34">
            <w:pPr>
              <w:spacing w:before="120"/>
              <w:jc w:val="center"/>
              <w:rPr>
                <w:bCs/>
                <w:iCs/>
                <w:kern w:val="32"/>
              </w:rPr>
            </w:pPr>
            <w:r w:rsidRPr="007E48BA">
              <w:rPr>
                <w:bCs/>
                <w:iCs/>
                <w:kern w:val="32"/>
              </w:rPr>
              <w:t>49</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r w:rsidRPr="007E48BA">
              <w:rPr>
                <w:bCs/>
                <w:iCs/>
                <w:kern w:val="32"/>
              </w:rPr>
              <w:t>2.</w:t>
            </w:r>
          </w:p>
        </w:tc>
        <w:tc>
          <w:tcPr>
            <w:tcW w:w="3843" w:type="dxa"/>
            <w:shd w:val="clear" w:color="auto" w:fill="auto"/>
          </w:tcPr>
          <w:p w:rsidR="00924807" w:rsidRPr="007E48BA" w:rsidRDefault="00924807" w:rsidP="00AF2B34">
            <w:pPr>
              <w:spacing w:before="120"/>
              <w:jc w:val="both"/>
              <w:rPr>
                <w:bCs/>
                <w:iCs/>
                <w:kern w:val="32"/>
              </w:rPr>
            </w:pPr>
            <w:r w:rsidRPr="007E48BA">
              <w:rPr>
                <w:bCs/>
                <w:iCs/>
                <w:kern w:val="32"/>
              </w:rPr>
              <w:t>Doliwo</w:t>
            </w:r>
          </w:p>
        </w:tc>
        <w:tc>
          <w:tcPr>
            <w:tcW w:w="2835" w:type="dxa"/>
            <w:shd w:val="clear" w:color="auto" w:fill="auto"/>
          </w:tcPr>
          <w:p w:rsidR="00924807" w:rsidRPr="007E48BA" w:rsidRDefault="00924807" w:rsidP="00AF2B34">
            <w:pPr>
              <w:spacing w:before="120"/>
              <w:jc w:val="center"/>
              <w:rPr>
                <w:bCs/>
                <w:iCs/>
                <w:kern w:val="32"/>
              </w:rPr>
            </w:pPr>
            <w:r w:rsidRPr="007E48BA">
              <w:rPr>
                <w:bCs/>
                <w:iCs/>
                <w:kern w:val="32"/>
              </w:rPr>
              <w:t>75</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r w:rsidRPr="007E48BA">
              <w:rPr>
                <w:bCs/>
                <w:iCs/>
                <w:kern w:val="32"/>
              </w:rPr>
              <w:t>3.</w:t>
            </w:r>
          </w:p>
        </w:tc>
        <w:tc>
          <w:tcPr>
            <w:tcW w:w="3843" w:type="dxa"/>
            <w:shd w:val="clear" w:color="auto" w:fill="auto"/>
          </w:tcPr>
          <w:p w:rsidR="00924807" w:rsidRPr="007E48BA" w:rsidRDefault="00924807" w:rsidP="00AF2B34">
            <w:pPr>
              <w:spacing w:before="120"/>
              <w:jc w:val="both"/>
              <w:rPr>
                <w:bCs/>
                <w:iCs/>
                <w:kern w:val="32"/>
              </w:rPr>
            </w:pPr>
            <w:r w:rsidRPr="007E48BA">
              <w:rPr>
                <w:bCs/>
                <w:iCs/>
                <w:kern w:val="32"/>
              </w:rPr>
              <w:t>Krzymosze</w:t>
            </w:r>
          </w:p>
        </w:tc>
        <w:tc>
          <w:tcPr>
            <w:tcW w:w="2835" w:type="dxa"/>
            <w:shd w:val="clear" w:color="auto" w:fill="auto"/>
          </w:tcPr>
          <w:p w:rsidR="00924807" w:rsidRPr="007E48BA" w:rsidRDefault="00924807" w:rsidP="00AF2B34">
            <w:pPr>
              <w:spacing w:before="120"/>
              <w:jc w:val="center"/>
              <w:rPr>
                <w:bCs/>
                <w:iCs/>
                <w:kern w:val="32"/>
              </w:rPr>
            </w:pPr>
            <w:r w:rsidRPr="007E48BA">
              <w:rPr>
                <w:bCs/>
                <w:iCs/>
                <w:kern w:val="32"/>
              </w:rPr>
              <w:t>94</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r w:rsidRPr="007E48BA">
              <w:rPr>
                <w:bCs/>
                <w:iCs/>
                <w:kern w:val="32"/>
              </w:rPr>
              <w:t>4.</w:t>
            </w:r>
          </w:p>
        </w:tc>
        <w:tc>
          <w:tcPr>
            <w:tcW w:w="3843" w:type="dxa"/>
            <w:shd w:val="clear" w:color="auto" w:fill="auto"/>
          </w:tcPr>
          <w:p w:rsidR="00924807" w:rsidRPr="007E48BA" w:rsidRDefault="00924807" w:rsidP="00AF2B34">
            <w:pPr>
              <w:spacing w:before="120"/>
              <w:jc w:val="both"/>
              <w:rPr>
                <w:bCs/>
                <w:iCs/>
                <w:kern w:val="32"/>
              </w:rPr>
            </w:pPr>
            <w:r w:rsidRPr="007E48BA">
              <w:rPr>
                <w:bCs/>
                <w:iCs/>
                <w:kern w:val="32"/>
              </w:rPr>
              <w:t>Pieńki</w:t>
            </w:r>
          </w:p>
        </w:tc>
        <w:tc>
          <w:tcPr>
            <w:tcW w:w="2835" w:type="dxa"/>
            <w:shd w:val="clear" w:color="auto" w:fill="auto"/>
          </w:tcPr>
          <w:p w:rsidR="00924807" w:rsidRPr="007E48BA" w:rsidRDefault="00924807" w:rsidP="00AF2B34">
            <w:pPr>
              <w:spacing w:before="120"/>
              <w:jc w:val="center"/>
              <w:rPr>
                <w:bCs/>
                <w:iCs/>
                <w:kern w:val="32"/>
              </w:rPr>
            </w:pPr>
            <w:r w:rsidRPr="007E48BA">
              <w:rPr>
                <w:bCs/>
                <w:iCs/>
                <w:kern w:val="32"/>
              </w:rPr>
              <w:t>72</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r w:rsidRPr="007E48BA">
              <w:rPr>
                <w:bCs/>
                <w:iCs/>
                <w:kern w:val="32"/>
              </w:rPr>
              <w:t>5.</w:t>
            </w:r>
          </w:p>
        </w:tc>
        <w:tc>
          <w:tcPr>
            <w:tcW w:w="3843" w:type="dxa"/>
            <w:shd w:val="clear" w:color="auto" w:fill="auto"/>
          </w:tcPr>
          <w:p w:rsidR="00924807" w:rsidRPr="007E48BA" w:rsidRDefault="00924807" w:rsidP="00AF2B34">
            <w:pPr>
              <w:spacing w:before="120"/>
              <w:jc w:val="both"/>
              <w:rPr>
                <w:bCs/>
                <w:iCs/>
                <w:kern w:val="32"/>
              </w:rPr>
            </w:pPr>
            <w:r w:rsidRPr="007E48BA">
              <w:rPr>
                <w:bCs/>
                <w:iCs/>
                <w:kern w:val="32"/>
              </w:rPr>
              <w:t>Pióry-Pytki i Ostoje</w:t>
            </w:r>
          </w:p>
        </w:tc>
        <w:tc>
          <w:tcPr>
            <w:tcW w:w="2835" w:type="dxa"/>
            <w:shd w:val="clear" w:color="auto" w:fill="auto"/>
          </w:tcPr>
          <w:p w:rsidR="00924807" w:rsidRPr="007E48BA" w:rsidRDefault="00924807" w:rsidP="00AF2B34">
            <w:pPr>
              <w:spacing w:before="120"/>
              <w:jc w:val="center"/>
              <w:rPr>
                <w:bCs/>
                <w:iCs/>
                <w:kern w:val="32"/>
              </w:rPr>
            </w:pPr>
            <w:r w:rsidRPr="007E48BA">
              <w:rPr>
                <w:bCs/>
                <w:iCs/>
                <w:kern w:val="32"/>
              </w:rPr>
              <w:t>57</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r w:rsidRPr="007E48BA">
              <w:rPr>
                <w:bCs/>
                <w:iCs/>
                <w:kern w:val="32"/>
              </w:rPr>
              <w:t>6.</w:t>
            </w:r>
          </w:p>
        </w:tc>
        <w:tc>
          <w:tcPr>
            <w:tcW w:w="3843" w:type="dxa"/>
            <w:shd w:val="clear" w:color="auto" w:fill="auto"/>
          </w:tcPr>
          <w:p w:rsidR="00924807" w:rsidRPr="007E48BA" w:rsidRDefault="00924807" w:rsidP="00AF2B34">
            <w:pPr>
              <w:spacing w:before="120"/>
              <w:jc w:val="both"/>
              <w:rPr>
                <w:bCs/>
                <w:iCs/>
                <w:kern w:val="32"/>
              </w:rPr>
            </w:pPr>
            <w:proofErr w:type="spellStart"/>
            <w:r w:rsidRPr="007E48BA">
              <w:rPr>
                <w:bCs/>
                <w:iCs/>
                <w:kern w:val="32"/>
              </w:rPr>
              <w:t>Płosodrza</w:t>
            </w:r>
            <w:proofErr w:type="spellEnd"/>
          </w:p>
        </w:tc>
        <w:tc>
          <w:tcPr>
            <w:tcW w:w="2835" w:type="dxa"/>
            <w:shd w:val="clear" w:color="auto" w:fill="auto"/>
          </w:tcPr>
          <w:p w:rsidR="00924807" w:rsidRPr="007E48BA" w:rsidRDefault="00924807" w:rsidP="00AF2B34">
            <w:pPr>
              <w:spacing w:before="120"/>
              <w:jc w:val="center"/>
              <w:rPr>
                <w:bCs/>
                <w:iCs/>
                <w:kern w:val="32"/>
              </w:rPr>
            </w:pPr>
            <w:r w:rsidRPr="007E48BA">
              <w:rPr>
                <w:bCs/>
                <w:iCs/>
                <w:kern w:val="32"/>
              </w:rPr>
              <w:t>81</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r w:rsidRPr="007E48BA">
              <w:rPr>
                <w:bCs/>
                <w:iCs/>
                <w:kern w:val="32"/>
              </w:rPr>
              <w:t>7.</w:t>
            </w:r>
          </w:p>
        </w:tc>
        <w:tc>
          <w:tcPr>
            <w:tcW w:w="3843" w:type="dxa"/>
            <w:shd w:val="clear" w:color="auto" w:fill="auto"/>
          </w:tcPr>
          <w:p w:rsidR="00924807" w:rsidRPr="007E48BA" w:rsidRDefault="00924807" w:rsidP="00AF2B34">
            <w:pPr>
              <w:spacing w:before="120"/>
              <w:jc w:val="both"/>
              <w:rPr>
                <w:bCs/>
                <w:iCs/>
                <w:kern w:val="32"/>
              </w:rPr>
            </w:pPr>
            <w:r w:rsidRPr="007E48BA">
              <w:rPr>
                <w:bCs/>
                <w:iCs/>
                <w:kern w:val="32"/>
              </w:rPr>
              <w:t>Radzików-Stopki</w:t>
            </w:r>
          </w:p>
        </w:tc>
        <w:tc>
          <w:tcPr>
            <w:tcW w:w="2835" w:type="dxa"/>
            <w:shd w:val="clear" w:color="auto" w:fill="auto"/>
          </w:tcPr>
          <w:p w:rsidR="00924807" w:rsidRPr="007E48BA" w:rsidRDefault="00924807" w:rsidP="00AF2B34">
            <w:pPr>
              <w:spacing w:before="120"/>
              <w:jc w:val="center"/>
              <w:rPr>
                <w:bCs/>
                <w:iCs/>
                <w:kern w:val="32"/>
              </w:rPr>
            </w:pPr>
            <w:r w:rsidRPr="007E48BA">
              <w:rPr>
                <w:bCs/>
                <w:iCs/>
                <w:kern w:val="32"/>
              </w:rPr>
              <w:t>50</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r w:rsidRPr="007E48BA">
              <w:rPr>
                <w:bCs/>
                <w:iCs/>
                <w:kern w:val="32"/>
              </w:rPr>
              <w:t>8.</w:t>
            </w:r>
          </w:p>
        </w:tc>
        <w:tc>
          <w:tcPr>
            <w:tcW w:w="3843" w:type="dxa"/>
            <w:shd w:val="clear" w:color="auto" w:fill="auto"/>
          </w:tcPr>
          <w:p w:rsidR="00924807" w:rsidRPr="007E48BA" w:rsidRDefault="00924807" w:rsidP="00AF2B34">
            <w:pPr>
              <w:spacing w:before="120"/>
              <w:jc w:val="both"/>
              <w:rPr>
                <w:bCs/>
                <w:iCs/>
                <w:kern w:val="32"/>
              </w:rPr>
            </w:pPr>
            <w:r w:rsidRPr="007E48BA">
              <w:rPr>
                <w:bCs/>
                <w:iCs/>
                <w:kern w:val="32"/>
              </w:rPr>
              <w:t>Rogóziec</w:t>
            </w:r>
          </w:p>
        </w:tc>
        <w:tc>
          <w:tcPr>
            <w:tcW w:w="2835" w:type="dxa"/>
            <w:shd w:val="clear" w:color="auto" w:fill="auto"/>
          </w:tcPr>
          <w:p w:rsidR="00924807" w:rsidRPr="007E48BA" w:rsidRDefault="00924807" w:rsidP="00AF2B34">
            <w:pPr>
              <w:spacing w:before="120"/>
              <w:jc w:val="center"/>
              <w:rPr>
                <w:bCs/>
                <w:iCs/>
                <w:kern w:val="32"/>
              </w:rPr>
            </w:pPr>
            <w:r w:rsidRPr="007E48BA">
              <w:rPr>
                <w:bCs/>
                <w:iCs/>
                <w:kern w:val="32"/>
              </w:rPr>
              <w:t>45</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r w:rsidRPr="007E48BA">
              <w:rPr>
                <w:bCs/>
                <w:iCs/>
                <w:kern w:val="32"/>
              </w:rPr>
              <w:t>9.</w:t>
            </w:r>
          </w:p>
        </w:tc>
        <w:tc>
          <w:tcPr>
            <w:tcW w:w="3843" w:type="dxa"/>
            <w:shd w:val="clear" w:color="auto" w:fill="auto"/>
          </w:tcPr>
          <w:p w:rsidR="00924807" w:rsidRPr="007E48BA" w:rsidRDefault="00924807" w:rsidP="00AF2B34">
            <w:pPr>
              <w:spacing w:before="120"/>
              <w:jc w:val="both"/>
              <w:rPr>
                <w:bCs/>
                <w:iCs/>
                <w:kern w:val="32"/>
              </w:rPr>
            </w:pPr>
            <w:r w:rsidRPr="007E48BA">
              <w:rPr>
                <w:bCs/>
                <w:iCs/>
                <w:kern w:val="32"/>
              </w:rPr>
              <w:t>Stara Wieś</w:t>
            </w:r>
          </w:p>
        </w:tc>
        <w:tc>
          <w:tcPr>
            <w:tcW w:w="2835" w:type="dxa"/>
            <w:shd w:val="clear" w:color="auto" w:fill="auto"/>
          </w:tcPr>
          <w:p w:rsidR="00924807" w:rsidRPr="007E48BA" w:rsidRDefault="00924807" w:rsidP="00AF2B34">
            <w:pPr>
              <w:spacing w:before="120"/>
              <w:jc w:val="center"/>
              <w:rPr>
                <w:bCs/>
                <w:iCs/>
                <w:kern w:val="32"/>
              </w:rPr>
            </w:pPr>
            <w:r w:rsidRPr="007E48BA">
              <w:rPr>
                <w:bCs/>
                <w:iCs/>
                <w:kern w:val="32"/>
              </w:rPr>
              <w:t>57</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r w:rsidRPr="007E48BA">
              <w:rPr>
                <w:bCs/>
                <w:iCs/>
                <w:kern w:val="32"/>
              </w:rPr>
              <w:t>10.</w:t>
            </w:r>
          </w:p>
        </w:tc>
        <w:tc>
          <w:tcPr>
            <w:tcW w:w="3843" w:type="dxa"/>
            <w:shd w:val="clear" w:color="auto" w:fill="auto"/>
          </w:tcPr>
          <w:p w:rsidR="00924807" w:rsidRPr="007E48BA" w:rsidRDefault="00924807" w:rsidP="00AF2B34">
            <w:pPr>
              <w:spacing w:before="120"/>
              <w:jc w:val="both"/>
              <w:rPr>
                <w:bCs/>
                <w:iCs/>
                <w:kern w:val="32"/>
              </w:rPr>
            </w:pPr>
            <w:r w:rsidRPr="007E48BA">
              <w:rPr>
                <w:bCs/>
                <w:iCs/>
                <w:kern w:val="32"/>
              </w:rPr>
              <w:t>Sosenki-Jajki</w:t>
            </w:r>
          </w:p>
        </w:tc>
        <w:tc>
          <w:tcPr>
            <w:tcW w:w="2835" w:type="dxa"/>
            <w:shd w:val="clear" w:color="auto" w:fill="auto"/>
          </w:tcPr>
          <w:p w:rsidR="00924807" w:rsidRPr="007E48BA" w:rsidRDefault="00924807" w:rsidP="00AF2B34">
            <w:pPr>
              <w:spacing w:before="120"/>
              <w:jc w:val="center"/>
              <w:rPr>
                <w:bCs/>
                <w:iCs/>
                <w:kern w:val="32"/>
              </w:rPr>
            </w:pPr>
            <w:r w:rsidRPr="007E48BA">
              <w:rPr>
                <w:bCs/>
                <w:iCs/>
                <w:kern w:val="32"/>
              </w:rPr>
              <w:t>71</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r w:rsidRPr="007E48BA">
              <w:rPr>
                <w:bCs/>
                <w:iCs/>
                <w:kern w:val="32"/>
              </w:rPr>
              <w:t>11.</w:t>
            </w:r>
          </w:p>
        </w:tc>
        <w:tc>
          <w:tcPr>
            <w:tcW w:w="3843" w:type="dxa"/>
            <w:shd w:val="clear" w:color="auto" w:fill="auto"/>
          </w:tcPr>
          <w:p w:rsidR="00924807" w:rsidRPr="007E48BA" w:rsidRDefault="00924807" w:rsidP="00AF2B34">
            <w:pPr>
              <w:spacing w:before="120"/>
              <w:jc w:val="both"/>
              <w:rPr>
                <w:bCs/>
                <w:iCs/>
                <w:kern w:val="32"/>
              </w:rPr>
            </w:pPr>
            <w:r w:rsidRPr="007E48BA">
              <w:rPr>
                <w:bCs/>
                <w:iCs/>
                <w:kern w:val="32"/>
              </w:rPr>
              <w:t>Wojnów</w:t>
            </w:r>
          </w:p>
        </w:tc>
        <w:tc>
          <w:tcPr>
            <w:tcW w:w="2835" w:type="dxa"/>
            <w:shd w:val="clear" w:color="auto" w:fill="auto"/>
          </w:tcPr>
          <w:p w:rsidR="00924807" w:rsidRPr="007E48BA" w:rsidRDefault="00924807" w:rsidP="00AF2B34">
            <w:pPr>
              <w:spacing w:before="120"/>
              <w:jc w:val="center"/>
              <w:rPr>
                <w:bCs/>
                <w:iCs/>
                <w:kern w:val="32"/>
              </w:rPr>
            </w:pPr>
            <w:r w:rsidRPr="007E48BA">
              <w:rPr>
                <w:bCs/>
                <w:iCs/>
                <w:kern w:val="32"/>
              </w:rPr>
              <w:t>45</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r w:rsidRPr="007E48BA">
              <w:rPr>
                <w:bCs/>
                <w:iCs/>
                <w:kern w:val="32"/>
              </w:rPr>
              <w:t>12.</w:t>
            </w:r>
          </w:p>
        </w:tc>
        <w:tc>
          <w:tcPr>
            <w:tcW w:w="3843" w:type="dxa"/>
            <w:shd w:val="clear" w:color="auto" w:fill="auto"/>
          </w:tcPr>
          <w:p w:rsidR="00924807" w:rsidRPr="007E48BA" w:rsidRDefault="00924807" w:rsidP="00AF2B34">
            <w:pPr>
              <w:spacing w:before="120"/>
              <w:jc w:val="both"/>
              <w:rPr>
                <w:bCs/>
                <w:iCs/>
                <w:kern w:val="32"/>
              </w:rPr>
            </w:pPr>
            <w:r w:rsidRPr="007E48BA">
              <w:rPr>
                <w:bCs/>
                <w:iCs/>
                <w:kern w:val="32"/>
              </w:rPr>
              <w:t>Wólka Biernaty</w:t>
            </w:r>
          </w:p>
        </w:tc>
        <w:tc>
          <w:tcPr>
            <w:tcW w:w="2835" w:type="dxa"/>
            <w:shd w:val="clear" w:color="auto" w:fill="auto"/>
          </w:tcPr>
          <w:p w:rsidR="00924807" w:rsidRPr="007E48BA" w:rsidRDefault="00924807" w:rsidP="00AF2B34">
            <w:pPr>
              <w:spacing w:before="120"/>
              <w:jc w:val="center"/>
              <w:rPr>
                <w:bCs/>
                <w:iCs/>
                <w:kern w:val="32"/>
              </w:rPr>
            </w:pPr>
            <w:r w:rsidRPr="007E48BA">
              <w:rPr>
                <w:bCs/>
                <w:iCs/>
                <w:kern w:val="32"/>
              </w:rPr>
              <w:t>82</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r w:rsidRPr="007E48BA">
              <w:rPr>
                <w:bCs/>
                <w:iCs/>
                <w:kern w:val="32"/>
              </w:rPr>
              <w:t>13.</w:t>
            </w:r>
          </w:p>
        </w:tc>
        <w:tc>
          <w:tcPr>
            <w:tcW w:w="3843" w:type="dxa"/>
            <w:shd w:val="clear" w:color="auto" w:fill="auto"/>
          </w:tcPr>
          <w:p w:rsidR="00924807" w:rsidRPr="007E48BA" w:rsidRDefault="00924807" w:rsidP="00AF2B34">
            <w:pPr>
              <w:spacing w:before="120"/>
              <w:jc w:val="both"/>
              <w:rPr>
                <w:bCs/>
                <w:iCs/>
                <w:kern w:val="32"/>
              </w:rPr>
            </w:pPr>
            <w:r w:rsidRPr="007E48BA">
              <w:rPr>
                <w:bCs/>
                <w:iCs/>
                <w:kern w:val="32"/>
              </w:rPr>
              <w:t>Wyczółki</w:t>
            </w:r>
          </w:p>
        </w:tc>
        <w:tc>
          <w:tcPr>
            <w:tcW w:w="2835" w:type="dxa"/>
            <w:shd w:val="clear" w:color="auto" w:fill="auto"/>
          </w:tcPr>
          <w:p w:rsidR="00924807" w:rsidRPr="007E48BA" w:rsidRDefault="00924807" w:rsidP="00AF2B34">
            <w:pPr>
              <w:spacing w:before="120"/>
              <w:jc w:val="center"/>
              <w:rPr>
                <w:bCs/>
                <w:iCs/>
                <w:kern w:val="32"/>
              </w:rPr>
            </w:pPr>
            <w:r w:rsidRPr="007E48BA">
              <w:rPr>
                <w:bCs/>
                <w:iCs/>
                <w:kern w:val="32"/>
              </w:rPr>
              <w:t>102</w:t>
            </w:r>
          </w:p>
        </w:tc>
      </w:tr>
      <w:tr w:rsidR="00924807" w:rsidRPr="007E48BA" w:rsidTr="00AF2B34">
        <w:tc>
          <w:tcPr>
            <w:tcW w:w="570" w:type="dxa"/>
            <w:shd w:val="clear" w:color="auto" w:fill="auto"/>
          </w:tcPr>
          <w:p w:rsidR="00924807" w:rsidRPr="007E48BA" w:rsidRDefault="00924807" w:rsidP="00AF2B34">
            <w:pPr>
              <w:spacing w:before="120"/>
              <w:jc w:val="both"/>
              <w:rPr>
                <w:bCs/>
                <w:iCs/>
                <w:kern w:val="32"/>
              </w:rPr>
            </w:pPr>
          </w:p>
        </w:tc>
        <w:tc>
          <w:tcPr>
            <w:tcW w:w="3843" w:type="dxa"/>
            <w:shd w:val="clear" w:color="auto" w:fill="auto"/>
          </w:tcPr>
          <w:p w:rsidR="00924807" w:rsidRPr="007E48BA" w:rsidRDefault="00924807" w:rsidP="00AF2B34">
            <w:pPr>
              <w:spacing w:before="120"/>
              <w:jc w:val="both"/>
              <w:rPr>
                <w:b/>
                <w:bCs/>
                <w:iCs/>
                <w:kern w:val="32"/>
              </w:rPr>
            </w:pPr>
            <w:r w:rsidRPr="007E48BA">
              <w:rPr>
                <w:b/>
                <w:bCs/>
                <w:iCs/>
                <w:kern w:val="32"/>
              </w:rPr>
              <w:t>RAZEM</w:t>
            </w:r>
          </w:p>
        </w:tc>
        <w:tc>
          <w:tcPr>
            <w:tcW w:w="2835" w:type="dxa"/>
            <w:shd w:val="clear" w:color="auto" w:fill="auto"/>
          </w:tcPr>
          <w:p w:rsidR="00924807" w:rsidRPr="007E48BA" w:rsidRDefault="00924807" w:rsidP="00AF2B34">
            <w:pPr>
              <w:spacing w:before="120"/>
              <w:jc w:val="center"/>
              <w:rPr>
                <w:b/>
                <w:bCs/>
                <w:iCs/>
                <w:kern w:val="32"/>
              </w:rPr>
            </w:pPr>
            <w:r w:rsidRPr="007E48BA">
              <w:rPr>
                <w:b/>
                <w:bCs/>
                <w:iCs/>
                <w:kern w:val="32"/>
              </w:rPr>
              <w:t>880,0</w:t>
            </w:r>
          </w:p>
        </w:tc>
      </w:tr>
    </w:tbl>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p>
    <w:p w:rsidR="00924807" w:rsidRPr="007E48BA" w:rsidRDefault="00924807" w:rsidP="00924807">
      <w:pPr>
        <w:spacing w:before="120"/>
        <w:jc w:val="both"/>
        <w:rPr>
          <w:bCs/>
          <w:i/>
          <w:iCs/>
          <w:kern w:val="32"/>
        </w:rPr>
      </w:pPr>
    </w:p>
    <w:p w:rsidR="00AD2793" w:rsidRDefault="00AD2793">
      <w:bookmarkStart w:id="0" w:name="_GoBack"/>
      <w:bookmarkEnd w:id="0"/>
    </w:p>
    <w:sectPr w:rsidR="00AD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4EE2"/>
    <w:multiLevelType w:val="hybridMultilevel"/>
    <w:tmpl w:val="1278CA04"/>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F2718D"/>
    <w:multiLevelType w:val="hybridMultilevel"/>
    <w:tmpl w:val="BA20DD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9F72D02"/>
    <w:multiLevelType w:val="hybridMultilevel"/>
    <w:tmpl w:val="C30058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6A103E"/>
    <w:multiLevelType w:val="hybridMultilevel"/>
    <w:tmpl w:val="86306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A64964"/>
    <w:multiLevelType w:val="hybridMultilevel"/>
    <w:tmpl w:val="32C2B80A"/>
    <w:lvl w:ilvl="0" w:tplc="04150011">
      <w:start w:val="1"/>
      <w:numFmt w:val="decimal"/>
      <w:lvlText w:val="%1)"/>
      <w:lvlJc w:val="left"/>
      <w:pPr>
        <w:ind w:left="720" w:hanging="360"/>
      </w:pPr>
    </w:lvl>
    <w:lvl w:ilvl="1" w:tplc="670A45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30578"/>
    <w:multiLevelType w:val="hybridMultilevel"/>
    <w:tmpl w:val="C8ECB5D8"/>
    <w:lvl w:ilvl="0" w:tplc="CEFC43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2A06908"/>
    <w:multiLevelType w:val="hybridMultilevel"/>
    <w:tmpl w:val="5BD447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E23012E"/>
    <w:multiLevelType w:val="hybridMultilevel"/>
    <w:tmpl w:val="BDA26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40843C4"/>
    <w:multiLevelType w:val="hybridMultilevel"/>
    <w:tmpl w:val="0FF44FB6"/>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688921C7"/>
    <w:multiLevelType w:val="hybridMultilevel"/>
    <w:tmpl w:val="ECA62C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884359A"/>
    <w:multiLevelType w:val="hybridMultilevel"/>
    <w:tmpl w:val="CC403016"/>
    <w:lvl w:ilvl="0" w:tplc="486E14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F7C7D2A"/>
    <w:multiLevelType w:val="hybridMultilevel"/>
    <w:tmpl w:val="EA30C3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9"/>
  </w:num>
  <w:num w:numId="3">
    <w:abstractNumId w:val="5"/>
  </w:num>
  <w:num w:numId="4">
    <w:abstractNumId w:val="6"/>
  </w:num>
  <w:num w:numId="5">
    <w:abstractNumId w:val="1"/>
  </w:num>
  <w:num w:numId="6">
    <w:abstractNumId w:val="2"/>
  </w:num>
  <w:num w:numId="7">
    <w:abstractNumId w:val="8"/>
  </w:num>
  <w:num w:numId="8">
    <w:abstractNumId w:val="11"/>
  </w:num>
  <w:num w:numId="9">
    <w:abstractNumId w:val="10"/>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07"/>
    <w:rsid w:val="00924807"/>
    <w:rsid w:val="00AD2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FACCC-6DA8-4260-BBC2-3AB6F095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80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9565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2015-07-22T11:58:00Z</dcterms:created>
  <dcterms:modified xsi:type="dcterms:W3CDTF">2015-07-22T11:59:00Z</dcterms:modified>
</cp:coreProperties>
</file>